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1DC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80646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364E64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364E64">
              <w:rPr>
                <w:i/>
                <w:color w:val="002060"/>
                <w:szCs w:val="27"/>
              </w:rPr>
              <w:t>12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551EA0">
              <w:rPr>
                <w:i/>
                <w:color w:val="002060"/>
                <w:szCs w:val="27"/>
              </w:rPr>
              <w:t>04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B50EA0">
              <w:rPr>
                <w:i/>
                <w:color w:val="002060"/>
                <w:szCs w:val="27"/>
              </w:rPr>
              <w:t>6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364E64">
        <w:rPr>
          <w:b/>
          <w:color w:val="FF0000"/>
        </w:rPr>
        <w:t>13</w:t>
      </w:r>
      <w:r w:rsidR="00466BBB" w:rsidRPr="001966B0">
        <w:rPr>
          <w:b/>
          <w:color w:val="FF0000"/>
        </w:rPr>
        <w:t>/</w:t>
      </w:r>
      <w:r w:rsidR="00551EA0">
        <w:rPr>
          <w:b/>
          <w:color w:val="FF0000"/>
        </w:rPr>
        <w:t>04</w:t>
      </w:r>
      <w:r w:rsidR="00912E11" w:rsidRPr="001966B0">
        <w:rPr>
          <w:b/>
          <w:color w:val="FF0000"/>
        </w:rPr>
        <w:t>/202</w:t>
      </w:r>
      <w:r w:rsidR="00B50EA0">
        <w:rPr>
          <w:b/>
          <w:color w:val="FF0000"/>
        </w:rPr>
        <w:t>6</w:t>
      </w:r>
      <w:r w:rsidR="007A5463" w:rsidRPr="001966B0">
        <w:rPr>
          <w:b/>
          <w:color w:val="FF0000"/>
        </w:rPr>
        <w:t xml:space="preserve"> đến ngày </w:t>
      </w:r>
      <w:r w:rsidR="00364E64">
        <w:rPr>
          <w:b/>
          <w:color w:val="FF0000"/>
        </w:rPr>
        <w:t>18</w:t>
      </w:r>
      <w:r w:rsidR="00466BBB" w:rsidRPr="001966B0">
        <w:rPr>
          <w:b/>
          <w:color w:val="FF0000"/>
        </w:rPr>
        <w:t>/</w:t>
      </w:r>
      <w:r w:rsidR="00BC3028">
        <w:rPr>
          <w:b/>
          <w:color w:val="FF0000"/>
        </w:rPr>
        <w:t>04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3543"/>
        <w:gridCol w:w="1418"/>
      </w:tblGrid>
      <w:tr w:rsidR="00956692" w:rsidRPr="00956692" w:rsidTr="001E36BA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354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551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364E64">
              <w:rPr>
                <w:b/>
                <w:color w:val="FF0000"/>
                <w:sz w:val="26"/>
                <w:szCs w:val="26"/>
              </w:rPr>
              <w:t>13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551EA0">
              <w:rPr>
                <w:b/>
                <w:color w:val="FF0000"/>
                <w:sz w:val="26"/>
                <w:szCs w:val="26"/>
              </w:rPr>
              <w:t>04</w:t>
            </w:r>
          </w:p>
        </w:tc>
      </w:tr>
      <w:tr w:rsidR="00996BCE" w:rsidRPr="00956692" w:rsidTr="001E36BA">
        <w:trPr>
          <w:trHeight w:val="585"/>
        </w:trPr>
        <w:tc>
          <w:tcPr>
            <w:tcW w:w="851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364E64">
              <w:rPr>
                <w:b/>
                <w:color w:val="FF0000"/>
                <w:sz w:val="26"/>
                <w:szCs w:val="26"/>
              </w:rPr>
              <w:t>14</w:t>
            </w:r>
            <w:r w:rsidR="00551EA0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867491" w:rsidRPr="00956692" w:rsidTr="001E36BA">
        <w:trPr>
          <w:trHeight w:val="535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3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3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CE33E5" w:rsidTr="001E36BA">
        <w:trPr>
          <w:trHeight w:val="334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CE33E5" w:rsidRDefault="00867491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364E64">
              <w:rPr>
                <w:b/>
                <w:color w:val="FF0000"/>
                <w:sz w:val="26"/>
                <w:szCs w:val="26"/>
              </w:rPr>
              <w:t>15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867491" w:rsidRPr="00956692" w:rsidTr="00783C5D">
        <w:trPr>
          <w:trHeight w:val="730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52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5561D6" w:rsidRDefault="005561D6" w:rsidP="005561D6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  <w:shd w:val="clear" w:color="auto" w:fill="FFFFFF"/>
              </w:rPr>
              <w:t>H</w:t>
            </w:r>
            <w:bookmarkStart w:id="0" w:name="_GoBack"/>
            <w:bookmarkEnd w:id="0"/>
            <w:r w:rsidRPr="005561D6">
              <w:rPr>
                <w:color w:val="002060"/>
                <w:sz w:val="26"/>
                <w:szCs w:val="26"/>
                <w:shd w:val="clear" w:color="auto" w:fill="FFFFFF"/>
              </w:rPr>
              <w:t xml:space="preserve">ội nghị trực tuyến về đánh giá việc thực hiện khắc phục điểm nghẽn về an toàn thực phẩm và triển khai </w:t>
            </w:r>
            <w:r>
              <w:rPr>
                <w:color w:val="002060"/>
                <w:sz w:val="26"/>
                <w:szCs w:val="26"/>
                <w:shd w:val="clear" w:color="auto" w:fill="FFFFFF"/>
              </w:rPr>
              <w:t xml:space="preserve">tháng </w:t>
            </w:r>
            <w:r w:rsidRPr="005561D6">
              <w:rPr>
                <w:color w:val="002060"/>
                <w:sz w:val="26"/>
                <w:szCs w:val="26"/>
                <w:shd w:val="clear" w:color="auto" w:fill="FFFFFF"/>
              </w:rPr>
              <w:t>hành động vì An toàn thực phẩm năm 2026</w:t>
            </w:r>
          </w:p>
        </w:tc>
        <w:tc>
          <w:tcPr>
            <w:tcW w:w="3543" w:type="dxa"/>
            <w:vAlign w:val="center"/>
          </w:tcPr>
          <w:p w:rsidR="00867491" w:rsidRPr="001966B0" w:rsidRDefault="005561D6" w:rsidP="00867491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Tại UBND phường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728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Năm </w:t>
            </w:r>
            <w:r w:rsidR="00364E64">
              <w:rPr>
                <w:b/>
                <w:color w:val="FF0000"/>
                <w:sz w:val="26"/>
                <w:szCs w:val="26"/>
              </w:rPr>
              <w:t>16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996BCE" w:rsidRPr="00956692" w:rsidTr="001E36BA">
        <w:trPr>
          <w:trHeight w:val="979"/>
        </w:trPr>
        <w:tc>
          <w:tcPr>
            <w:tcW w:w="851" w:type="dxa"/>
            <w:vAlign w:val="center"/>
          </w:tcPr>
          <w:p w:rsidR="00996BCE" w:rsidRPr="001966B0" w:rsidRDefault="00996BCE" w:rsidP="00996BCE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996BCE" w:rsidRPr="001966B0" w:rsidRDefault="00996BCE" w:rsidP="00996BCE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996BCE" w:rsidRPr="001966B0" w:rsidRDefault="00996BCE" w:rsidP="00996BCE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996BCE" w:rsidRPr="00956692" w:rsidRDefault="00996BCE" w:rsidP="00996BCE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02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67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1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65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CE33E5" w:rsidTr="001E36BA">
        <w:trPr>
          <w:trHeight w:val="51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CE33E5" w:rsidRDefault="00867491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364E64">
              <w:rPr>
                <w:b/>
                <w:color w:val="FF0000"/>
                <w:sz w:val="26"/>
                <w:szCs w:val="26"/>
              </w:rPr>
              <w:t>17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B50EA0" w:rsidRPr="00956692" w:rsidTr="001E36BA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080F29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Bảy </w:t>
            </w:r>
            <w:r w:rsidR="00364E64">
              <w:rPr>
                <w:b/>
                <w:color w:val="FF0000"/>
                <w:sz w:val="26"/>
                <w:szCs w:val="26"/>
              </w:rPr>
              <w:t>18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7C7858" w:rsidRPr="00956692" w:rsidTr="00660E74">
        <w:trPr>
          <w:trHeight w:val="66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719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7C7858" w:rsidRPr="001966B0" w:rsidRDefault="007C7858" w:rsidP="007C7858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8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7C7858" w:rsidRPr="001966B0" w:rsidRDefault="007C7858" w:rsidP="007C7858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8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15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95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7C7858" w:rsidRPr="001966B0" w:rsidRDefault="007C7858" w:rsidP="007C785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2C8" w:rsidRDefault="008772C8" w:rsidP="003839EE">
      <w:r>
        <w:separator/>
      </w:r>
    </w:p>
  </w:endnote>
  <w:endnote w:type="continuationSeparator" w:id="0">
    <w:p w:rsidR="008772C8" w:rsidRDefault="008772C8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2C8" w:rsidRDefault="008772C8" w:rsidP="003839EE">
      <w:r>
        <w:separator/>
      </w:r>
    </w:p>
  </w:footnote>
  <w:footnote w:type="continuationSeparator" w:id="0">
    <w:p w:rsidR="008772C8" w:rsidRDefault="008772C8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64816"/>
    <w:rsid w:val="000723E2"/>
    <w:rsid w:val="00080F29"/>
    <w:rsid w:val="000A7669"/>
    <w:rsid w:val="000B281D"/>
    <w:rsid w:val="000C03F2"/>
    <w:rsid w:val="000C24B0"/>
    <w:rsid w:val="000C4318"/>
    <w:rsid w:val="000E00F3"/>
    <w:rsid w:val="000E30CC"/>
    <w:rsid w:val="000E3C73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36BA"/>
    <w:rsid w:val="001E5654"/>
    <w:rsid w:val="001E7D38"/>
    <w:rsid w:val="001E7E3C"/>
    <w:rsid w:val="001F2AF3"/>
    <w:rsid w:val="001F39D5"/>
    <w:rsid w:val="001F47AF"/>
    <w:rsid w:val="00212F51"/>
    <w:rsid w:val="00220368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0FB8"/>
    <w:rsid w:val="002B3465"/>
    <w:rsid w:val="002B5943"/>
    <w:rsid w:val="002C25B2"/>
    <w:rsid w:val="002D1560"/>
    <w:rsid w:val="002E0AB2"/>
    <w:rsid w:val="002E309D"/>
    <w:rsid w:val="002E714D"/>
    <w:rsid w:val="00302C4F"/>
    <w:rsid w:val="00304B38"/>
    <w:rsid w:val="00306E2C"/>
    <w:rsid w:val="00317E66"/>
    <w:rsid w:val="0032388C"/>
    <w:rsid w:val="00331B66"/>
    <w:rsid w:val="00335FAE"/>
    <w:rsid w:val="00337503"/>
    <w:rsid w:val="00340179"/>
    <w:rsid w:val="0034111E"/>
    <w:rsid w:val="00351EDE"/>
    <w:rsid w:val="003523E8"/>
    <w:rsid w:val="00352622"/>
    <w:rsid w:val="003616B3"/>
    <w:rsid w:val="00364AF2"/>
    <w:rsid w:val="00364E64"/>
    <w:rsid w:val="00370F5A"/>
    <w:rsid w:val="003710B3"/>
    <w:rsid w:val="003839EE"/>
    <w:rsid w:val="003872BC"/>
    <w:rsid w:val="003A57D5"/>
    <w:rsid w:val="003A73AB"/>
    <w:rsid w:val="003B133E"/>
    <w:rsid w:val="003C26DB"/>
    <w:rsid w:val="003C2784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1EA0"/>
    <w:rsid w:val="005526BE"/>
    <w:rsid w:val="00554B9E"/>
    <w:rsid w:val="005561D6"/>
    <w:rsid w:val="00556276"/>
    <w:rsid w:val="00557134"/>
    <w:rsid w:val="00557182"/>
    <w:rsid w:val="00557A22"/>
    <w:rsid w:val="00562A3A"/>
    <w:rsid w:val="005649F6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1A1F"/>
    <w:rsid w:val="006A27B7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3B82"/>
    <w:rsid w:val="00744268"/>
    <w:rsid w:val="00756DD9"/>
    <w:rsid w:val="007627E9"/>
    <w:rsid w:val="00762BC5"/>
    <w:rsid w:val="0076618D"/>
    <w:rsid w:val="0077503D"/>
    <w:rsid w:val="00783C5D"/>
    <w:rsid w:val="00794D0D"/>
    <w:rsid w:val="007A5463"/>
    <w:rsid w:val="007B3791"/>
    <w:rsid w:val="007B3DDA"/>
    <w:rsid w:val="007B6BAD"/>
    <w:rsid w:val="007C7858"/>
    <w:rsid w:val="007D433B"/>
    <w:rsid w:val="007F178B"/>
    <w:rsid w:val="007F76F9"/>
    <w:rsid w:val="00803549"/>
    <w:rsid w:val="00806E76"/>
    <w:rsid w:val="008211CC"/>
    <w:rsid w:val="00823554"/>
    <w:rsid w:val="00836E44"/>
    <w:rsid w:val="00866135"/>
    <w:rsid w:val="00867491"/>
    <w:rsid w:val="008704EB"/>
    <w:rsid w:val="00870C33"/>
    <w:rsid w:val="00871F3D"/>
    <w:rsid w:val="00873FD6"/>
    <w:rsid w:val="008772C8"/>
    <w:rsid w:val="00887EEF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6550"/>
    <w:rsid w:val="008D76CE"/>
    <w:rsid w:val="008E5BA6"/>
    <w:rsid w:val="008F54C5"/>
    <w:rsid w:val="008F7C40"/>
    <w:rsid w:val="009069C1"/>
    <w:rsid w:val="00912E11"/>
    <w:rsid w:val="00915F3A"/>
    <w:rsid w:val="00917F3B"/>
    <w:rsid w:val="0092151A"/>
    <w:rsid w:val="0093378F"/>
    <w:rsid w:val="0093741C"/>
    <w:rsid w:val="00943CF2"/>
    <w:rsid w:val="009452EA"/>
    <w:rsid w:val="00956692"/>
    <w:rsid w:val="009619A4"/>
    <w:rsid w:val="0098523E"/>
    <w:rsid w:val="0099012E"/>
    <w:rsid w:val="00996BCE"/>
    <w:rsid w:val="009A1AF9"/>
    <w:rsid w:val="009A3F5E"/>
    <w:rsid w:val="009A5873"/>
    <w:rsid w:val="009C2C0C"/>
    <w:rsid w:val="009C3BFE"/>
    <w:rsid w:val="009C5207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34BE"/>
    <w:rsid w:val="00A74C77"/>
    <w:rsid w:val="00A8562A"/>
    <w:rsid w:val="00AA5F33"/>
    <w:rsid w:val="00AB0717"/>
    <w:rsid w:val="00AB0A33"/>
    <w:rsid w:val="00AC4F0F"/>
    <w:rsid w:val="00AC5B46"/>
    <w:rsid w:val="00AC710A"/>
    <w:rsid w:val="00AD13B1"/>
    <w:rsid w:val="00B137EA"/>
    <w:rsid w:val="00B13EEE"/>
    <w:rsid w:val="00B146D9"/>
    <w:rsid w:val="00B25EA6"/>
    <w:rsid w:val="00B45ACE"/>
    <w:rsid w:val="00B50EA0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A5425"/>
    <w:rsid w:val="00BC3028"/>
    <w:rsid w:val="00BC6621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2010F"/>
    <w:rsid w:val="00D32589"/>
    <w:rsid w:val="00D46B71"/>
    <w:rsid w:val="00D60503"/>
    <w:rsid w:val="00D61C00"/>
    <w:rsid w:val="00D77A35"/>
    <w:rsid w:val="00D8242F"/>
    <w:rsid w:val="00D84BFB"/>
    <w:rsid w:val="00D8706E"/>
    <w:rsid w:val="00DA19AB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2DF6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BF0B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8794-F4C4-438C-94E7-F329896F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431</cp:revision>
  <cp:lastPrinted>2021-10-03T04:27:00Z</cp:lastPrinted>
  <dcterms:created xsi:type="dcterms:W3CDTF">2021-09-20T00:57:00Z</dcterms:created>
  <dcterms:modified xsi:type="dcterms:W3CDTF">2026-05-03T11:25:00Z</dcterms:modified>
</cp:coreProperties>
</file>